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70D51" w14:textId="77777777" w:rsidR="00C27FDD" w:rsidRDefault="00C27FDD" w:rsidP="00C27F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Maria Van Kerkhove</w:t>
      </w:r>
    </w:p>
    <w:p w14:paraId="34968018" w14:textId="77777777" w:rsidR="00C27FDD" w:rsidRDefault="00C27FDD" w:rsidP="00C27FDD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 minute</w:t>
      </w:r>
      <w:proofErr w:type="gramEnd"/>
      <w:r>
        <w:rPr>
          <w:rFonts w:ascii="Arial" w:hAnsi="Arial" w:cs="Arial"/>
          <w:color w:val="000000"/>
        </w:rPr>
        <w:t xml:space="preserve"> speech at </w:t>
      </w:r>
      <w:r w:rsidRPr="00C27FDD">
        <w:rPr>
          <w:rFonts w:ascii="Arial" w:hAnsi="Arial" w:cs="Arial"/>
          <w:color w:val="000000"/>
        </w:rPr>
        <w:t>51st Union World Conference on Lung Health</w:t>
      </w:r>
    </w:p>
    <w:p w14:paraId="0CBCDDE2" w14:textId="77777777" w:rsidR="00C27FDD" w:rsidRPr="00C27FDD" w:rsidRDefault="00C27FDD" w:rsidP="00C27FDD">
      <w:pPr>
        <w:rPr>
          <w:rFonts w:ascii="Arial" w:hAnsi="Arial" w:cs="Arial"/>
          <w:b/>
          <w:color w:val="000000"/>
        </w:rPr>
      </w:pPr>
    </w:p>
    <w:p w14:paraId="4498CD51" w14:textId="77777777" w:rsidR="00C27FDD" w:rsidRDefault="00C27FDD" w:rsidP="00C27FDD">
      <w:pPr>
        <w:rPr>
          <w:rFonts w:ascii="Arial" w:hAnsi="Arial" w:cs="Arial"/>
          <w:b/>
          <w:color w:val="000000"/>
        </w:rPr>
      </w:pPr>
      <w:r w:rsidRPr="00C27FDD">
        <w:rPr>
          <w:rFonts w:ascii="Arial" w:hAnsi="Arial" w:cs="Arial"/>
          <w:b/>
          <w:color w:val="000000"/>
        </w:rPr>
        <w:t>Plenary Session 2: COVID-19: heeding early lessons and preparing for the future</w:t>
      </w:r>
    </w:p>
    <w:p w14:paraId="35096854" w14:textId="77777777" w:rsidR="00C27FDD" w:rsidRPr="00C27FDD" w:rsidRDefault="00C27FDD" w:rsidP="00C27F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Thursday, 22 October 2020</w:t>
      </w:r>
    </w:p>
    <w:p w14:paraId="44F4386E" w14:textId="77777777" w:rsidR="00C27FDD" w:rsidRDefault="00C27FDD" w:rsidP="00C27FDD">
      <w:pPr>
        <w:rPr>
          <w:rFonts w:ascii="Arial" w:hAnsi="Arial" w:cs="Arial"/>
          <w:color w:val="000000"/>
        </w:rPr>
      </w:pPr>
    </w:p>
    <w:p w14:paraId="6825AC99" w14:textId="77777777" w:rsidR="00C27FDD" w:rsidRDefault="00C27FDD" w:rsidP="00C27FDD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Session description: </w:t>
      </w:r>
      <w:r w:rsidRPr="00C27FDD">
        <w:rPr>
          <w:rFonts w:ascii="Arial" w:hAnsi="Arial" w:cs="Arial"/>
          <w:i/>
          <w:color w:val="000000"/>
        </w:rPr>
        <w:t>How might we have been better prepared? What can we learn from our</w:t>
      </w:r>
      <w:r>
        <w:rPr>
          <w:rFonts w:ascii="Arial" w:hAnsi="Arial" w:cs="Arial"/>
          <w:i/>
          <w:color w:val="000000"/>
        </w:rPr>
        <w:t xml:space="preserve"> </w:t>
      </w:r>
      <w:r w:rsidRPr="00C27FDD">
        <w:rPr>
          <w:rFonts w:ascii="Arial" w:hAnsi="Arial" w:cs="Arial"/>
          <w:i/>
          <w:color w:val="000000"/>
        </w:rPr>
        <w:t>responses? And how can we use this opportunity to address historical inequalities that have</w:t>
      </w:r>
      <w:r>
        <w:rPr>
          <w:rFonts w:ascii="Arial" w:hAnsi="Arial" w:cs="Arial"/>
          <w:i/>
          <w:color w:val="000000"/>
        </w:rPr>
        <w:t xml:space="preserve"> </w:t>
      </w:r>
      <w:r w:rsidRPr="00C27FDD">
        <w:rPr>
          <w:rFonts w:ascii="Arial" w:hAnsi="Arial" w:cs="Arial"/>
          <w:i/>
          <w:color w:val="000000"/>
        </w:rPr>
        <w:t>been thrown into relief during this time?</w:t>
      </w:r>
    </w:p>
    <w:p w14:paraId="085B6538" w14:textId="77777777" w:rsidR="00C27FDD" w:rsidRDefault="00C27FDD" w:rsidP="00C27FDD">
      <w:pPr>
        <w:rPr>
          <w:rFonts w:ascii="Arial" w:hAnsi="Arial" w:cs="Arial"/>
          <w:i/>
          <w:color w:val="000000"/>
        </w:rPr>
      </w:pPr>
    </w:p>
    <w:p w14:paraId="3546BD95" w14:textId="77777777" w:rsidR="00C27FDD" w:rsidRPr="00C27FDD" w:rsidRDefault="00C27FDD" w:rsidP="00C27FDD">
      <w:pPr>
        <w:rPr>
          <w:rFonts w:ascii="Arial" w:hAnsi="Arial" w:cs="Arial"/>
          <w:i/>
          <w:color w:val="000000"/>
        </w:rPr>
      </w:pPr>
      <w:r w:rsidRPr="00C27FDD">
        <w:rPr>
          <w:rFonts w:ascii="Arial" w:hAnsi="Arial" w:cs="Arial"/>
          <w:b/>
          <w:color w:val="000000"/>
        </w:rPr>
        <w:t>MVK’s presentation:</w:t>
      </w:r>
      <w:r>
        <w:rPr>
          <w:rFonts w:ascii="Arial" w:hAnsi="Arial" w:cs="Arial"/>
          <w:color w:val="000000"/>
        </w:rPr>
        <w:t xml:space="preserve"> </w:t>
      </w:r>
      <w:r w:rsidRPr="00C27FDD">
        <w:rPr>
          <w:rFonts w:ascii="Arial" w:hAnsi="Arial" w:cs="Arial"/>
          <w:b/>
          <w:i/>
          <w:color w:val="000000"/>
        </w:rPr>
        <w:t>Global response to COVID19</w:t>
      </w:r>
      <w:r w:rsidRPr="00C27FDD">
        <w:rPr>
          <w:rFonts w:ascii="Arial" w:hAnsi="Arial" w:cs="Arial"/>
          <w:i/>
          <w:color w:val="000000"/>
        </w:rPr>
        <w:t xml:space="preserve"> -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C27FDD">
        <w:rPr>
          <w:rFonts w:ascii="Arial" w:hAnsi="Arial" w:cs="Arial"/>
          <w:i/>
          <w:color w:val="000000"/>
        </w:rPr>
        <w:t>What did we get right, and what did we get</w:t>
      </w:r>
      <w:r>
        <w:rPr>
          <w:rFonts w:ascii="Arial" w:hAnsi="Arial" w:cs="Arial"/>
          <w:i/>
          <w:color w:val="000000"/>
        </w:rPr>
        <w:t xml:space="preserve"> </w:t>
      </w:r>
      <w:r w:rsidRPr="00C27FDD">
        <w:rPr>
          <w:rFonts w:ascii="Arial" w:hAnsi="Arial" w:cs="Arial"/>
          <w:i/>
          <w:color w:val="000000"/>
        </w:rPr>
        <w:t>wrong? How will this prepare us better in the</w:t>
      </w:r>
      <w:r>
        <w:rPr>
          <w:rFonts w:ascii="Arial" w:hAnsi="Arial" w:cs="Arial"/>
          <w:i/>
          <w:color w:val="000000"/>
        </w:rPr>
        <w:t xml:space="preserve"> </w:t>
      </w:r>
      <w:r w:rsidRPr="00C27FDD">
        <w:rPr>
          <w:rFonts w:ascii="Arial" w:hAnsi="Arial" w:cs="Arial"/>
          <w:i/>
          <w:color w:val="000000"/>
        </w:rPr>
        <w:t xml:space="preserve">future? What has been the impact on </w:t>
      </w:r>
      <w:proofErr w:type="gramStart"/>
      <w:r w:rsidRPr="00C27FDD">
        <w:rPr>
          <w:rFonts w:ascii="Arial" w:hAnsi="Arial" w:cs="Arial"/>
          <w:i/>
          <w:color w:val="000000"/>
        </w:rPr>
        <w:t>other</w:t>
      </w:r>
      <w:proofErr w:type="gramEnd"/>
    </w:p>
    <w:p w14:paraId="75E3C55B" w14:textId="77777777" w:rsidR="00C27FDD" w:rsidRDefault="00C27FDD" w:rsidP="00C27FDD">
      <w:pPr>
        <w:rPr>
          <w:rFonts w:ascii="Arial" w:hAnsi="Arial" w:cs="Arial"/>
          <w:i/>
          <w:color w:val="000000"/>
        </w:rPr>
      </w:pPr>
      <w:r w:rsidRPr="00C27FDD">
        <w:rPr>
          <w:rFonts w:ascii="Arial" w:hAnsi="Arial" w:cs="Arial"/>
          <w:i/>
          <w:color w:val="000000"/>
        </w:rPr>
        <w:t>health care priorities such as TB control? What</w:t>
      </w:r>
      <w:r>
        <w:rPr>
          <w:rFonts w:ascii="Arial" w:hAnsi="Arial" w:cs="Arial"/>
          <w:i/>
          <w:color w:val="000000"/>
        </w:rPr>
        <w:t xml:space="preserve"> </w:t>
      </w:r>
      <w:r w:rsidRPr="00C27FDD">
        <w:rPr>
          <w:rFonts w:ascii="Arial" w:hAnsi="Arial" w:cs="Arial"/>
          <w:i/>
          <w:color w:val="000000"/>
        </w:rPr>
        <w:t>needs to happen now?</w:t>
      </w:r>
    </w:p>
    <w:p w14:paraId="3E173828" w14:textId="77777777" w:rsidR="00C27FDD" w:rsidRDefault="00C27FDD" w:rsidP="00C27FDD">
      <w:pPr>
        <w:pBdr>
          <w:bottom w:val="single" w:sz="6" w:space="1" w:color="auto"/>
        </w:pBdr>
        <w:rPr>
          <w:rFonts w:ascii="Arial" w:hAnsi="Arial" w:cs="Arial"/>
          <w:i/>
          <w:color w:val="000000"/>
        </w:rPr>
      </w:pPr>
    </w:p>
    <w:p w14:paraId="1BD2395D" w14:textId="77777777" w:rsidR="00C27FDD" w:rsidRDefault="00C27FDD" w:rsidP="00C27FDD">
      <w:pPr>
        <w:rPr>
          <w:rFonts w:ascii="Arial" w:hAnsi="Arial" w:cs="Arial"/>
          <w:color w:val="000000"/>
        </w:rPr>
      </w:pPr>
    </w:p>
    <w:p w14:paraId="6AEF6EAA" w14:textId="4543EA1A" w:rsidR="00C27FDD" w:rsidRDefault="00543EF8" w:rsidP="00C27F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C27FDD">
        <w:rPr>
          <w:rFonts w:ascii="Arial" w:hAnsi="Arial" w:cs="Arial"/>
          <w:color w:val="000000"/>
        </w:rPr>
        <w:t>hank you for having me. It’s a pleasure to address you all today, especially as we are marking the 100</w:t>
      </w:r>
      <w:r w:rsidR="00C27FDD" w:rsidRPr="0010338C">
        <w:rPr>
          <w:rFonts w:ascii="Arial" w:hAnsi="Arial" w:cs="Arial"/>
          <w:color w:val="000000"/>
          <w:vertAlign w:val="superscript"/>
        </w:rPr>
        <w:t>th</w:t>
      </w:r>
      <w:r w:rsidR="00C27FDD">
        <w:rPr>
          <w:rFonts w:ascii="Arial" w:hAnsi="Arial" w:cs="Arial"/>
          <w:color w:val="000000"/>
        </w:rPr>
        <w:t xml:space="preserve"> anniversary of the Union this year.</w:t>
      </w:r>
    </w:p>
    <w:p w14:paraId="42CB155F" w14:textId="317492A3" w:rsidR="00265024" w:rsidRDefault="00265024" w:rsidP="00C27FDD">
      <w:pPr>
        <w:rPr>
          <w:rFonts w:ascii="Arial" w:hAnsi="Arial" w:cs="Arial"/>
          <w:color w:val="000000"/>
        </w:rPr>
      </w:pPr>
    </w:p>
    <w:p w14:paraId="47C63045" w14:textId="37B32D6F" w:rsidR="000715C3" w:rsidRDefault="00045670" w:rsidP="00C27F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are now in the 10</w:t>
      </w:r>
      <w:r w:rsidRPr="0010338C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month of th</w:t>
      </w:r>
      <w:r w:rsidR="008B220C">
        <w:rPr>
          <w:rFonts w:ascii="Arial" w:hAnsi="Arial" w:cs="Arial"/>
          <w:color w:val="000000"/>
        </w:rPr>
        <w:t>e COVID-19</w:t>
      </w:r>
      <w:r>
        <w:rPr>
          <w:rFonts w:ascii="Arial" w:hAnsi="Arial" w:cs="Arial"/>
          <w:color w:val="000000"/>
        </w:rPr>
        <w:t xml:space="preserve"> outbreak, dealing with a new</w:t>
      </w:r>
      <w:r w:rsidR="00864B42">
        <w:rPr>
          <w:rFonts w:ascii="Arial" w:hAnsi="Arial" w:cs="Arial"/>
          <w:color w:val="000000"/>
        </w:rPr>
        <w:t xml:space="preserve"> virus</w:t>
      </w:r>
      <w:r w:rsidR="0048086E">
        <w:rPr>
          <w:rFonts w:ascii="Arial" w:hAnsi="Arial" w:cs="Arial"/>
          <w:color w:val="000000"/>
        </w:rPr>
        <w:t xml:space="preserve"> that has affected</w:t>
      </w:r>
      <w:r w:rsidR="00A2496C">
        <w:rPr>
          <w:rFonts w:ascii="Arial" w:hAnsi="Arial" w:cs="Arial"/>
          <w:color w:val="000000"/>
        </w:rPr>
        <w:t xml:space="preserve"> </w:t>
      </w:r>
      <w:r w:rsidR="007A5EBE">
        <w:rPr>
          <w:rFonts w:ascii="Arial" w:hAnsi="Arial" w:cs="Arial"/>
          <w:color w:val="000000"/>
        </w:rPr>
        <w:t>the lives of everyone on this planet.</w:t>
      </w:r>
      <w:r w:rsidR="0048086E">
        <w:rPr>
          <w:rFonts w:ascii="Arial" w:hAnsi="Arial" w:cs="Arial"/>
          <w:color w:val="000000"/>
        </w:rPr>
        <w:t xml:space="preserve"> </w:t>
      </w:r>
    </w:p>
    <w:p w14:paraId="5FCA95D2" w14:textId="77777777" w:rsidR="000715C3" w:rsidRDefault="000715C3" w:rsidP="00C27FDD">
      <w:pPr>
        <w:rPr>
          <w:rFonts w:ascii="Arial" w:hAnsi="Arial" w:cs="Arial"/>
          <w:color w:val="000000"/>
        </w:rPr>
      </w:pPr>
    </w:p>
    <w:p w14:paraId="0477F057" w14:textId="1739124F" w:rsidR="000715C3" w:rsidRDefault="00F87AF4" w:rsidP="000744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have taken this virus seriously s</w:t>
      </w:r>
      <w:r w:rsidR="00C27FDD">
        <w:rPr>
          <w:rFonts w:ascii="Arial" w:hAnsi="Arial" w:cs="Arial"/>
          <w:color w:val="000000"/>
        </w:rPr>
        <w:t xml:space="preserve">ince </w:t>
      </w:r>
      <w:r w:rsidR="00A53AED">
        <w:rPr>
          <w:rFonts w:ascii="Arial" w:hAnsi="Arial" w:cs="Arial"/>
          <w:color w:val="000000"/>
        </w:rPr>
        <w:t>day one</w:t>
      </w:r>
      <w:r w:rsidR="00C27FD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and </w:t>
      </w:r>
      <w:r w:rsidR="00C27FDD">
        <w:rPr>
          <w:rFonts w:ascii="Arial" w:hAnsi="Arial" w:cs="Arial"/>
          <w:color w:val="000000"/>
        </w:rPr>
        <w:t xml:space="preserve">WHO has worked around the clock to support countries to prepare and respond to </w:t>
      </w:r>
      <w:r>
        <w:rPr>
          <w:rFonts w:ascii="Arial" w:hAnsi="Arial" w:cs="Arial"/>
          <w:color w:val="000000"/>
        </w:rPr>
        <w:t>it.</w:t>
      </w:r>
      <w:r w:rsidR="009247FF">
        <w:rPr>
          <w:rFonts w:ascii="Arial" w:hAnsi="Arial" w:cs="Arial"/>
          <w:color w:val="000000"/>
        </w:rPr>
        <w:t xml:space="preserve"> </w:t>
      </w:r>
    </w:p>
    <w:p w14:paraId="61326E90" w14:textId="77777777" w:rsidR="000715C3" w:rsidRDefault="000715C3" w:rsidP="00074401">
      <w:pPr>
        <w:rPr>
          <w:rFonts w:ascii="Arial" w:hAnsi="Arial" w:cs="Arial"/>
          <w:color w:val="000000"/>
        </w:rPr>
      </w:pPr>
    </w:p>
    <w:p w14:paraId="316EF590" w14:textId="7FEC1385" w:rsidR="000715C3" w:rsidRDefault="009247FF" w:rsidP="000744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first set of guidance, based on our previous experience with respiratory pathogens</w:t>
      </w:r>
      <w:r w:rsidR="00A53AE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A53AED">
        <w:rPr>
          <w:rFonts w:ascii="Arial" w:hAnsi="Arial" w:cs="Arial"/>
          <w:color w:val="000000"/>
        </w:rPr>
        <w:t>was issued on 10-11 January, 10 days after learning about this new virus.</w:t>
      </w:r>
      <w:r w:rsidR="00B9571B">
        <w:rPr>
          <w:rFonts w:ascii="Arial" w:hAnsi="Arial" w:cs="Arial"/>
          <w:color w:val="000000"/>
        </w:rPr>
        <w:t xml:space="preserve"> </w:t>
      </w:r>
    </w:p>
    <w:p w14:paraId="198EB557" w14:textId="77777777" w:rsidR="000715C3" w:rsidRDefault="000715C3" w:rsidP="00074401">
      <w:pPr>
        <w:rPr>
          <w:rFonts w:ascii="Arial" w:hAnsi="Arial" w:cs="Arial"/>
          <w:color w:val="000000"/>
        </w:rPr>
      </w:pPr>
    </w:p>
    <w:p w14:paraId="2E6AA4A2" w14:textId="67B75B30" w:rsidR="005A6A4D" w:rsidRDefault="009D6ECF" w:rsidP="00074401">
      <w:r>
        <w:rPr>
          <w:rFonts w:ascii="Arial" w:hAnsi="Arial" w:cs="Arial"/>
          <w:color w:val="000000"/>
        </w:rPr>
        <w:t xml:space="preserve">Within days after the full genome sequence was shared by China, and together with our technical partners, </w:t>
      </w:r>
      <w:bookmarkStart w:id="0" w:name="_GoBack"/>
      <w:r w:rsidR="00B9571B">
        <w:rPr>
          <w:rFonts w:ascii="Arial" w:hAnsi="Arial" w:cs="Arial"/>
          <w:color w:val="000000"/>
        </w:rPr>
        <w:t>w</w:t>
      </w:r>
      <w:r w:rsidR="000B0E02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="004A1932">
        <w:rPr>
          <w:rFonts w:ascii="Arial" w:hAnsi="Arial" w:cs="Arial"/>
          <w:color w:val="000000"/>
        </w:rPr>
        <w:t>published the first protocol for developing a PCR test</w:t>
      </w:r>
      <w:bookmarkEnd w:id="0"/>
      <w:r w:rsidR="004A1932">
        <w:rPr>
          <w:rFonts w:ascii="Arial" w:hAnsi="Arial" w:cs="Arial"/>
          <w:color w:val="000000"/>
        </w:rPr>
        <w:t>.</w:t>
      </w:r>
      <w:r w:rsidR="00074401" w:rsidRPr="00074401">
        <w:rPr>
          <w:rFonts w:ascii="Arial" w:hAnsi="Arial" w:cs="Arial"/>
          <w:color w:val="000000"/>
        </w:rPr>
        <w:t xml:space="preserve"> </w:t>
      </w:r>
      <w:r w:rsidR="00074401">
        <w:rPr>
          <w:rFonts w:ascii="Arial" w:hAnsi="Arial" w:cs="Arial"/>
          <w:color w:val="000000"/>
        </w:rPr>
        <w:t>At the same time, we worked to expand testing capacity around the world, leveraging existing infrastructure and building capacity where it was lacking.</w:t>
      </w:r>
    </w:p>
    <w:p w14:paraId="13F2C6DE" w14:textId="272A8A89" w:rsidR="005A6A4D" w:rsidRDefault="005A6A4D" w:rsidP="00074401"/>
    <w:p w14:paraId="15E85BA0" w14:textId="4A04F7C2" w:rsidR="00C51965" w:rsidRPr="0010338C" w:rsidRDefault="005A6A4D" w:rsidP="00C51965">
      <w:pPr>
        <w:rPr>
          <w:rFonts w:ascii="Arial" w:hAnsi="Arial" w:cs="Arial"/>
          <w:color w:val="000000"/>
        </w:rPr>
      </w:pPr>
      <w:r w:rsidRPr="0010338C">
        <w:rPr>
          <w:rFonts w:ascii="Arial" w:hAnsi="Arial" w:cs="Arial"/>
          <w:color w:val="000000"/>
        </w:rPr>
        <w:t xml:space="preserve">Since then, we have </w:t>
      </w:r>
      <w:r w:rsidR="0057348E" w:rsidRPr="0010338C">
        <w:rPr>
          <w:rFonts w:ascii="Arial" w:hAnsi="Arial" w:cs="Arial"/>
          <w:color w:val="000000"/>
        </w:rPr>
        <w:t xml:space="preserve">expanded </w:t>
      </w:r>
      <w:r w:rsidR="00642F6A">
        <w:rPr>
          <w:rFonts w:ascii="Arial" w:hAnsi="Arial" w:cs="Arial"/>
          <w:color w:val="000000"/>
        </w:rPr>
        <w:t xml:space="preserve">and updated </w:t>
      </w:r>
      <w:r w:rsidR="0057348E" w:rsidRPr="0010338C">
        <w:rPr>
          <w:rFonts w:ascii="Arial" w:hAnsi="Arial" w:cs="Arial"/>
          <w:color w:val="000000"/>
        </w:rPr>
        <w:t>our guidance as</w:t>
      </w:r>
      <w:r w:rsidR="00642F6A">
        <w:rPr>
          <w:rFonts w:ascii="Arial" w:hAnsi="Arial" w:cs="Arial"/>
          <w:color w:val="000000"/>
        </w:rPr>
        <w:t xml:space="preserve"> the pandemic evolved, the response needed</w:t>
      </w:r>
      <w:r w:rsidR="0057348E" w:rsidRPr="0010338C">
        <w:rPr>
          <w:rFonts w:ascii="Arial" w:hAnsi="Arial" w:cs="Arial"/>
          <w:color w:val="000000"/>
        </w:rPr>
        <w:t xml:space="preserve"> the science </w:t>
      </w:r>
      <w:r w:rsidR="00642F6A">
        <w:rPr>
          <w:rFonts w:ascii="Arial" w:hAnsi="Arial" w:cs="Arial"/>
          <w:color w:val="000000"/>
        </w:rPr>
        <w:t>grew</w:t>
      </w:r>
      <w:r w:rsidR="0057348E" w:rsidRPr="0010338C">
        <w:rPr>
          <w:rFonts w:ascii="Arial" w:hAnsi="Arial" w:cs="Arial"/>
          <w:color w:val="000000"/>
        </w:rPr>
        <w:t xml:space="preserve">. </w:t>
      </w:r>
    </w:p>
    <w:p w14:paraId="0CB1F266" w14:textId="77777777" w:rsidR="00C51965" w:rsidRPr="0010338C" w:rsidRDefault="00C51965" w:rsidP="00C51965">
      <w:pPr>
        <w:rPr>
          <w:rFonts w:ascii="Arial" w:hAnsi="Arial" w:cs="Arial"/>
          <w:color w:val="000000"/>
        </w:rPr>
      </w:pPr>
    </w:p>
    <w:p w14:paraId="7F568863" w14:textId="43B0BF31" w:rsidR="008A08B5" w:rsidRPr="0010338C" w:rsidRDefault="0057348E" w:rsidP="00C51965">
      <w:pPr>
        <w:rPr>
          <w:rFonts w:ascii="Arial" w:hAnsi="Arial" w:cs="Arial"/>
          <w:color w:val="000000"/>
        </w:rPr>
      </w:pPr>
      <w:r w:rsidRPr="0010338C">
        <w:rPr>
          <w:rFonts w:ascii="Arial" w:hAnsi="Arial" w:cs="Arial"/>
          <w:color w:val="000000"/>
        </w:rPr>
        <w:t>We have</w:t>
      </w:r>
      <w:r w:rsidR="00C51965" w:rsidRPr="0010338C">
        <w:rPr>
          <w:rFonts w:ascii="Arial" w:hAnsi="Arial" w:cs="Arial"/>
          <w:color w:val="000000"/>
        </w:rPr>
        <w:t xml:space="preserve"> </w:t>
      </w:r>
      <w:r w:rsidR="00642F6A">
        <w:rPr>
          <w:rFonts w:ascii="Arial" w:hAnsi="Arial" w:cs="Arial"/>
          <w:color w:val="000000"/>
        </w:rPr>
        <w:t xml:space="preserve">worked hard with partners to </w:t>
      </w:r>
      <w:r w:rsidR="00C51965" w:rsidRPr="0010338C">
        <w:rPr>
          <w:rFonts w:ascii="Arial" w:hAnsi="Arial" w:cs="Arial"/>
          <w:color w:val="000000"/>
        </w:rPr>
        <w:t>address</w:t>
      </w:r>
      <w:r w:rsidR="00642F6A">
        <w:rPr>
          <w:rFonts w:ascii="Arial" w:hAnsi="Arial" w:cs="Arial"/>
          <w:color w:val="000000"/>
        </w:rPr>
        <w:t xml:space="preserve"> the</w:t>
      </w:r>
      <w:r w:rsidR="00C51965" w:rsidRPr="0010338C">
        <w:rPr>
          <w:rFonts w:ascii="Arial" w:hAnsi="Arial" w:cs="Arial"/>
          <w:color w:val="000000"/>
        </w:rPr>
        <w:t xml:space="preserve"> global supply chain challenges and ensured supply of essential equipment, medicines, tests to countries around the globe. </w:t>
      </w:r>
    </w:p>
    <w:p w14:paraId="6B60E889" w14:textId="77777777" w:rsidR="008A08B5" w:rsidRPr="0010338C" w:rsidRDefault="008A08B5" w:rsidP="00C51965">
      <w:pPr>
        <w:rPr>
          <w:rFonts w:ascii="Arial" w:hAnsi="Arial" w:cs="Arial"/>
          <w:color w:val="000000"/>
        </w:rPr>
      </w:pPr>
    </w:p>
    <w:p w14:paraId="607B0FCA" w14:textId="6BC00F32" w:rsidR="008A08B5" w:rsidRPr="0010338C" w:rsidRDefault="00C51965" w:rsidP="00C51965">
      <w:pPr>
        <w:rPr>
          <w:rFonts w:ascii="Arial" w:hAnsi="Arial" w:cs="Arial"/>
          <w:color w:val="000000"/>
        </w:rPr>
      </w:pPr>
      <w:r w:rsidRPr="0010338C">
        <w:rPr>
          <w:rFonts w:ascii="Arial" w:hAnsi="Arial" w:cs="Arial"/>
          <w:color w:val="000000"/>
        </w:rPr>
        <w:t xml:space="preserve">We continue to coordinate the </w:t>
      </w:r>
      <w:r w:rsidR="005713E9">
        <w:rPr>
          <w:rFonts w:ascii="Arial" w:hAnsi="Arial" w:cs="Arial"/>
          <w:color w:val="000000"/>
        </w:rPr>
        <w:t xml:space="preserve">international and global </w:t>
      </w:r>
      <w:r w:rsidRPr="0010338C">
        <w:rPr>
          <w:rFonts w:ascii="Arial" w:hAnsi="Arial" w:cs="Arial"/>
          <w:color w:val="000000"/>
        </w:rPr>
        <w:t>scientific community</w:t>
      </w:r>
      <w:r w:rsidR="00224026">
        <w:rPr>
          <w:rFonts w:ascii="Arial" w:hAnsi="Arial" w:cs="Arial"/>
          <w:color w:val="000000"/>
        </w:rPr>
        <w:t>;</w:t>
      </w:r>
      <w:r w:rsidRPr="0010338C">
        <w:rPr>
          <w:rFonts w:ascii="Arial" w:hAnsi="Arial" w:cs="Arial"/>
          <w:color w:val="000000"/>
        </w:rPr>
        <w:t xml:space="preserve"> to harness robust science and develop </w:t>
      </w:r>
      <w:r w:rsidR="005713E9">
        <w:rPr>
          <w:rFonts w:ascii="Arial" w:hAnsi="Arial" w:cs="Arial"/>
          <w:color w:val="000000"/>
        </w:rPr>
        <w:t xml:space="preserve">guidance and </w:t>
      </w:r>
      <w:r w:rsidRPr="0010338C">
        <w:rPr>
          <w:rFonts w:ascii="Arial" w:hAnsi="Arial" w:cs="Arial"/>
          <w:color w:val="000000"/>
        </w:rPr>
        <w:t xml:space="preserve">advice, to deliver the </w:t>
      </w:r>
      <w:r w:rsidR="005713E9">
        <w:rPr>
          <w:rFonts w:ascii="Arial" w:hAnsi="Arial" w:cs="Arial"/>
          <w:color w:val="000000"/>
        </w:rPr>
        <w:t xml:space="preserve">trainings, technical support, PPE, </w:t>
      </w:r>
      <w:r w:rsidRPr="0010338C">
        <w:rPr>
          <w:rFonts w:ascii="Arial" w:hAnsi="Arial" w:cs="Arial"/>
          <w:color w:val="000000"/>
        </w:rPr>
        <w:t xml:space="preserve">tests, treatments and vaccines the world needs. </w:t>
      </w:r>
    </w:p>
    <w:p w14:paraId="556E0869" w14:textId="56D61DE7" w:rsidR="00D76772" w:rsidRPr="0010338C" w:rsidRDefault="00D76772" w:rsidP="00C51965">
      <w:pPr>
        <w:rPr>
          <w:rFonts w:ascii="Arial" w:hAnsi="Arial" w:cs="Arial"/>
          <w:color w:val="000000"/>
        </w:rPr>
      </w:pPr>
    </w:p>
    <w:p w14:paraId="38E876AE" w14:textId="2225E5DC" w:rsidR="00C73EE3" w:rsidRDefault="00D76772">
      <w:r w:rsidRPr="0010338C">
        <w:rPr>
          <w:rFonts w:ascii="Arial" w:hAnsi="Arial" w:cs="Arial"/>
          <w:color w:val="000000"/>
        </w:rPr>
        <w:t xml:space="preserve">While we are responding to COVID-19, WHO </w:t>
      </w:r>
      <w:r w:rsidR="003D5270">
        <w:rPr>
          <w:rFonts w:ascii="Arial" w:hAnsi="Arial" w:cs="Arial"/>
          <w:color w:val="000000"/>
        </w:rPr>
        <w:t>is al</w:t>
      </w:r>
      <w:r w:rsidR="00494A11">
        <w:rPr>
          <w:rFonts w:ascii="Arial" w:hAnsi="Arial" w:cs="Arial"/>
          <w:color w:val="000000"/>
        </w:rPr>
        <w:t>s</w:t>
      </w:r>
      <w:r w:rsidR="003D5270">
        <w:rPr>
          <w:rFonts w:ascii="Arial" w:hAnsi="Arial" w:cs="Arial"/>
          <w:color w:val="000000"/>
        </w:rPr>
        <w:t>o</w:t>
      </w:r>
      <w:r w:rsidR="00C51965" w:rsidRPr="0010338C">
        <w:rPr>
          <w:rFonts w:ascii="Arial" w:hAnsi="Arial" w:cs="Arial"/>
          <w:color w:val="000000"/>
        </w:rPr>
        <w:t xml:space="preserve"> working with countries to ensure other essential health services continue undisrupted. </w:t>
      </w:r>
    </w:p>
    <w:p w14:paraId="10732488" w14:textId="26133F7A" w:rsidR="00C27FDD" w:rsidRDefault="00C27FDD"/>
    <w:p w14:paraId="2C4D2A28" w14:textId="77777777" w:rsidR="00C27FDD" w:rsidRDefault="00C27FDD" w:rsidP="00C27FDD">
      <w:r>
        <w:rPr>
          <w:rFonts w:ascii="Arial" w:hAnsi="Arial" w:cs="Arial"/>
          <w:color w:val="000000"/>
        </w:rPr>
        <w:t>At this pivotal moment, with COVID-19 still spreading, many people who need counselling for tobacco cessation, and treatment for TB, cancer, diabetes, asthma, and COPD, are not receiving the health services and medicines they need.</w:t>
      </w:r>
    </w:p>
    <w:p w14:paraId="27571594" w14:textId="77777777" w:rsidR="00C27FDD" w:rsidRDefault="00C27FDD" w:rsidP="00C27FDD"/>
    <w:p w14:paraId="71406054" w14:textId="14AA91C5" w:rsidR="00CB56A2" w:rsidRDefault="00C27FDD" w:rsidP="00C27F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WHO </w:t>
      </w:r>
      <w:hyperlink r:id="rId8" w:history="1">
        <w:r w:rsidRPr="00E45EF8">
          <w:rPr>
            <w:rStyle w:val="Hyperlink"/>
            <w:rFonts w:ascii="Arial" w:hAnsi="Arial" w:cs="Arial"/>
          </w:rPr>
          <w:t>survey</w:t>
        </w:r>
      </w:hyperlink>
      <w:r>
        <w:rPr>
          <w:rFonts w:ascii="Arial" w:hAnsi="Arial" w:cs="Arial"/>
          <w:color w:val="000000"/>
        </w:rPr>
        <w:t xml:space="preserve"> </w:t>
      </w:r>
      <w:r w:rsidR="00A4462E">
        <w:rPr>
          <w:rFonts w:ascii="Arial" w:hAnsi="Arial" w:cs="Arial"/>
          <w:color w:val="000000"/>
        </w:rPr>
        <w:t xml:space="preserve">from August </w:t>
      </w:r>
      <w:r>
        <w:rPr>
          <w:rFonts w:ascii="Arial" w:hAnsi="Arial" w:cs="Arial"/>
          <w:color w:val="000000"/>
        </w:rPr>
        <w:t xml:space="preserve">found that </w:t>
      </w:r>
    </w:p>
    <w:p w14:paraId="4DFBB271" w14:textId="77777777" w:rsidR="00CB56A2" w:rsidRDefault="00CB56A2" w:rsidP="00C27FDD">
      <w:pPr>
        <w:rPr>
          <w:rFonts w:ascii="Arial" w:hAnsi="Arial" w:cs="Arial"/>
          <w:color w:val="000000"/>
        </w:rPr>
      </w:pPr>
    </w:p>
    <w:p w14:paraId="5A084CFA" w14:textId="2E617AD6" w:rsidR="00CB56A2" w:rsidRPr="0010338C" w:rsidRDefault="00C35FA9" w:rsidP="00CB56A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</w:rPr>
        <w:t>Almost every country had experienced a disruption in essential services</w:t>
      </w:r>
    </w:p>
    <w:p w14:paraId="47A61FFC" w14:textId="1E4996D6" w:rsidR="0059112E" w:rsidRPr="0010338C" w:rsidRDefault="004002C7" w:rsidP="00CB56A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</w:rPr>
        <w:t>70% of countries reported a</w:t>
      </w:r>
      <w:r w:rsidR="00C27FDD" w:rsidRPr="0010338C">
        <w:rPr>
          <w:rFonts w:ascii="Arial" w:hAnsi="Arial" w:cs="Arial"/>
          <w:color w:val="000000"/>
        </w:rPr>
        <w:t xml:space="preserve"> disruption of </w:t>
      </w:r>
      <w:r w:rsidR="005713E9">
        <w:rPr>
          <w:rFonts w:ascii="Arial" w:hAnsi="Arial" w:cs="Arial"/>
          <w:color w:val="000000"/>
        </w:rPr>
        <w:t xml:space="preserve">services for </w:t>
      </w:r>
      <w:r w:rsidR="00C27FDD" w:rsidRPr="0010338C">
        <w:rPr>
          <w:rFonts w:ascii="Arial" w:hAnsi="Arial" w:cs="Arial"/>
          <w:color w:val="000000"/>
        </w:rPr>
        <w:t xml:space="preserve">non-communicable diseases, </w:t>
      </w:r>
    </w:p>
    <w:p w14:paraId="2AA88633" w14:textId="6F180E28" w:rsidR="004002C7" w:rsidRPr="0010338C" w:rsidRDefault="004002C7" w:rsidP="00CB56A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</w:rPr>
        <w:t>55% for cancer diagnosis and treatment</w:t>
      </w:r>
    </w:p>
    <w:p w14:paraId="0720E783" w14:textId="3DF7EB6E" w:rsidR="0059112E" w:rsidRPr="0010338C" w:rsidRDefault="006C5EC0" w:rsidP="00CB56A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</w:rPr>
        <w:t>Over 45%</w:t>
      </w:r>
      <w:r w:rsidR="00C27FDD" w:rsidRPr="0010338C">
        <w:rPr>
          <w:rFonts w:ascii="Arial" w:hAnsi="Arial" w:cs="Arial"/>
          <w:color w:val="000000"/>
        </w:rPr>
        <w:t xml:space="preserve"> of countries had disrupted their services for diabetes and asthma </w:t>
      </w:r>
    </w:p>
    <w:p w14:paraId="20398ED1" w14:textId="6ECB3260" w:rsidR="003A673A" w:rsidRPr="0010338C" w:rsidRDefault="001C47BB" w:rsidP="00CB56A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</w:rPr>
        <w:t xml:space="preserve">And </w:t>
      </w:r>
      <w:r w:rsidR="003A673A">
        <w:rPr>
          <w:rFonts w:ascii="Arial" w:hAnsi="Arial" w:cs="Arial"/>
          <w:color w:val="000000"/>
        </w:rPr>
        <w:t>42% of countries reported disruption of TB detection and treatment.</w:t>
      </w:r>
    </w:p>
    <w:p w14:paraId="3DF8507C" w14:textId="77777777" w:rsidR="0059112E" w:rsidRDefault="0059112E" w:rsidP="0059112E">
      <w:pPr>
        <w:rPr>
          <w:rFonts w:ascii="Arial" w:hAnsi="Arial" w:cs="Arial"/>
          <w:color w:val="000000"/>
        </w:rPr>
      </w:pPr>
    </w:p>
    <w:p w14:paraId="4CBDC08E" w14:textId="77777777" w:rsidR="0043130B" w:rsidRDefault="00C27FDD" w:rsidP="0059112E">
      <w:pPr>
        <w:rPr>
          <w:rFonts w:ascii="Arial" w:hAnsi="Arial" w:cs="Arial"/>
          <w:color w:val="000000"/>
        </w:rPr>
      </w:pPr>
      <w:r w:rsidRPr="0010338C">
        <w:rPr>
          <w:rFonts w:ascii="Arial" w:hAnsi="Arial" w:cs="Arial"/>
          <w:color w:val="000000"/>
        </w:rPr>
        <w:t xml:space="preserve">All this implies that more people may suffer and die from other diseases that in many cases are treatable and curable. </w:t>
      </w:r>
    </w:p>
    <w:p w14:paraId="205B564E" w14:textId="77777777" w:rsidR="0043130B" w:rsidRDefault="0043130B" w:rsidP="0059112E">
      <w:pPr>
        <w:rPr>
          <w:rFonts w:ascii="Arial" w:hAnsi="Arial" w:cs="Arial"/>
          <w:color w:val="000000"/>
        </w:rPr>
      </w:pPr>
    </w:p>
    <w:p w14:paraId="58B11BB9" w14:textId="5C121AD9" w:rsidR="003564ED" w:rsidRDefault="0043130B" w:rsidP="00591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modelling study done by WHO with partners showed that even a </w:t>
      </w:r>
      <w:r w:rsidR="005D1D4B">
        <w:rPr>
          <w:rFonts w:ascii="Arial" w:hAnsi="Arial" w:cs="Arial"/>
          <w:color w:val="000000"/>
        </w:rPr>
        <w:t>partial</w:t>
      </w:r>
      <w:r>
        <w:rPr>
          <w:rFonts w:ascii="Arial" w:hAnsi="Arial" w:cs="Arial"/>
          <w:color w:val="000000"/>
        </w:rPr>
        <w:t xml:space="preserve"> 25% disruption in TB detection and treatment could lead to 13% more deaths from TB this year. This would be </w:t>
      </w:r>
      <w:r w:rsidR="00A65082">
        <w:rPr>
          <w:rFonts w:ascii="Arial" w:hAnsi="Arial" w:cs="Arial"/>
          <w:color w:val="000000"/>
        </w:rPr>
        <w:t xml:space="preserve">and is </w:t>
      </w:r>
      <w:r>
        <w:rPr>
          <w:rFonts w:ascii="Arial" w:hAnsi="Arial" w:cs="Arial"/>
          <w:color w:val="000000"/>
        </w:rPr>
        <w:t>unacceptable.</w:t>
      </w:r>
    </w:p>
    <w:p w14:paraId="2652DC28" w14:textId="77777777" w:rsidR="003A673A" w:rsidRDefault="003A673A" w:rsidP="0059112E">
      <w:pPr>
        <w:rPr>
          <w:rFonts w:ascii="Arial" w:hAnsi="Arial" w:cs="Arial"/>
          <w:color w:val="000000"/>
        </w:rPr>
      </w:pPr>
    </w:p>
    <w:p w14:paraId="52E38876" w14:textId="5D4CF8E3" w:rsidR="00C27FDD" w:rsidRDefault="00C27FDD" w:rsidP="0059112E">
      <w:pPr>
        <w:rPr>
          <w:rFonts w:ascii="Arial" w:hAnsi="Arial" w:cs="Arial"/>
          <w:color w:val="000000"/>
        </w:rPr>
      </w:pPr>
      <w:r w:rsidRPr="0010338C">
        <w:rPr>
          <w:rFonts w:ascii="Arial" w:hAnsi="Arial" w:cs="Arial"/>
          <w:color w:val="000000"/>
        </w:rPr>
        <w:t>We need to act with urgency to reinforce health services and increase investments in resilient public health systems worldwide</w:t>
      </w:r>
      <w:r w:rsidR="00992E91">
        <w:rPr>
          <w:rFonts w:ascii="Arial" w:hAnsi="Arial" w:cs="Arial"/>
          <w:color w:val="000000"/>
        </w:rPr>
        <w:t>, even in the midst of a pandemic</w:t>
      </w:r>
      <w:r w:rsidRPr="0010338C">
        <w:rPr>
          <w:rFonts w:ascii="Arial" w:hAnsi="Arial" w:cs="Arial"/>
          <w:color w:val="000000"/>
        </w:rPr>
        <w:t>. </w:t>
      </w:r>
    </w:p>
    <w:p w14:paraId="38874FA3" w14:textId="3A06E573" w:rsidR="00863FD4" w:rsidRDefault="00863FD4" w:rsidP="0059112E">
      <w:pPr>
        <w:rPr>
          <w:rFonts w:ascii="Arial" w:hAnsi="Arial" w:cs="Arial"/>
          <w:color w:val="000000"/>
        </w:rPr>
      </w:pPr>
    </w:p>
    <w:p w14:paraId="343EF3EC" w14:textId="77777777" w:rsidR="00762B65" w:rsidRDefault="00863FD4" w:rsidP="00591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fact, one of the lessons of this pandemic for us has been </w:t>
      </w:r>
      <w:r w:rsidR="00923DDC">
        <w:rPr>
          <w:rFonts w:ascii="Arial" w:hAnsi="Arial" w:cs="Arial"/>
          <w:color w:val="000000"/>
        </w:rPr>
        <w:t xml:space="preserve">that investment in </w:t>
      </w:r>
      <w:r w:rsidR="007D080E">
        <w:rPr>
          <w:rFonts w:ascii="Arial" w:hAnsi="Arial" w:cs="Arial"/>
          <w:color w:val="000000"/>
        </w:rPr>
        <w:t xml:space="preserve">health systems and </w:t>
      </w:r>
      <w:r w:rsidR="00923DDC">
        <w:rPr>
          <w:rFonts w:ascii="Arial" w:hAnsi="Arial" w:cs="Arial"/>
          <w:color w:val="000000"/>
        </w:rPr>
        <w:t xml:space="preserve">preparedness pays off. </w:t>
      </w:r>
      <w:r w:rsidR="000E4846">
        <w:rPr>
          <w:rFonts w:ascii="Arial" w:hAnsi="Arial" w:cs="Arial"/>
          <w:color w:val="000000"/>
        </w:rPr>
        <w:t xml:space="preserve">Countries that have done well in dealing with this pandemic have done precisely that. </w:t>
      </w:r>
    </w:p>
    <w:p w14:paraId="2472794F" w14:textId="77777777" w:rsidR="005A545D" w:rsidRDefault="005A545D" w:rsidP="005A545D">
      <w:pPr>
        <w:rPr>
          <w:rFonts w:ascii="Arial" w:hAnsi="Arial" w:cs="Arial"/>
          <w:color w:val="000000"/>
        </w:rPr>
      </w:pPr>
    </w:p>
    <w:p w14:paraId="56A498E0" w14:textId="15E5F99B" w:rsidR="005A545D" w:rsidRDefault="005A545D" w:rsidP="005A54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this virus hit us, </w:t>
      </w:r>
      <w:r w:rsidR="006F663C">
        <w:rPr>
          <w:rFonts w:ascii="Arial" w:hAnsi="Arial" w:cs="Arial"/>
          <w:color w:val="000000"/>
        </w:rPr>
        <w:t>many countries</w:t>
      </w:r>
      <w:r w:rsidR="006F66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were able to leverage existing capacities – be it the influenza surveillance system or the molecular diagnostic capacities of TB programmes – to respond more effectively to COVID-19. </w:t>
      </w:r>
      <w:r w:rsidR="003D08BC">
        <w:rPr>
          <w:rFonts w:ascii="Arial" w:hAnsi="Arial" w:cs="Arial"/>
          <w:color w:val="000000"/>
        </w:rPr>
        <w:t xml:space="preserve">Countries </w:t>
      </w:r>
      <w:r w:rsidR="00A63BA4">
        <w:rPr>
          <w:rFonts w:ascii="Arial" w:hAnsi="Arial" w:cs="Arial"/>
          <w:color w:val="000000"/>
        </w:rPr>
        <w:t>have</w:t>
      </w:r>
      <w:r w:rsidR="003D08BC">
        <w:rPr>
          <w:rFonts w:ascii="Arial" w:hAnsi="Arial" w:cs="Arial"/>
          <w:color w:val="000000"/>
        </w:rPr>
        <w:t xml:space="preserve"> use</w:t>
      </w:r>
      <w:r w:rsidR="00A63BA4">
        <w:rPr>
          <w:rFonts w:ascii="Arial" w:hAnsi="Arial" w:cs="Arial"/>
          <w:color w:val="000000"/>
        </w:rPr>
        <w:t>d</w:t>
      </w:r>
      <w:r w:rsidR="003D08BC">
        <w:rPr>
          <w:rFonts w:ascii="Arial" w:hAnsi="Arial" w:cs="Arial"/>
          <w:color w:val="000000"/>
        </w:rPr>
        <w:t xml:space="preserve"> their experience in </w:t>
      </w:r>
      <w:r w:rsidR="006F663C">
        <w:rPr>
          <w:rFonts w:ascii="Arial" w:hAnsi="Arial" w:cs="Arial"/>
          <w:color w:val="000000"/>
        </w:rPr>
        <w:t xml:space="preserve">community health workers, strong engagement with populations; clear, open and honest communication, a strong work force for </w:t>
      </w:r>
      <w:r w:rsidR="003D08BC">
        <w:rPr>
          <w:rFonts w:ascii="Arial" w:hAnsi="Arial" w:cs="Arial"/>
          <w:color w:val="000000"/>
        </w:rPr>
        <w:t>contact tracing</w:t>
      </w:r>
      <w:r w:rsidR="00A63BA4">
        <w:rPr>
          <w:rFonts w:ascii="Arial" w:hAnsi="Arial" w:cs="Arial"/>
          <w:color w:val="000000"/>
        </w:rPr>
        <w:t xml:space="preserve"> to fight </w:t>
      </w:r>
      <w:r w:rsidR="007A69CE">
        <w:rPr>
          <w:rFonts w:ascii="Arial" w:hAnsi="Arial" w:cs="Arial"/>
          <w:color w:val="000000"/>
        </w:rPr>
        <w:t xml:space="preserve">other </w:t>
      </w:r>
      <w:r w:rsidR="00A63BA4">
        <w:rPr>
          <w:rFonts w:ascii="Arial" w:hAnsi="Arial" w:cs="Arial"/>
          <w:color w:val="000000"/>
        </w:rPr>
        <w:t>infectious diseases</w:t>
      </w:r>
      <w:r w:rsidR="003D08BC">
        <w:rPr>
          <w:rFonts w:ascii="Arial" w:hAnsi="Arial" w:cs="Arial"/>
          <w:color w:val="000000"/>
        </w:rPr>
        <w:t xml:space="preserve"> to identify and fight thi</w:t>
      </w:r>
      <w:r w:rsidR="005D1D4B">
        <w:rPr>
          <w:rFonts w:ascii="Arial" w:hAnsi="Arial" w:cs="Arial"/>
          <w:color w:val="000000"/>
        </w:rPr>
        <w:t xml:space="preserve">s outbreak. </w:t>
      </w:r>
    </w:p>
    <w:p w14:paraId="045B8A3E" w14:textId="77777777" w:rsidR="00C35980" w:rsidRDefault="00C35980" w:rsidP="005A545D">
      <w:pPr>
        <w:rPr>
          <w:rFonts w:ascii="Arial" w:hAnsi="Arial" w:cs="Arial"/>
          <w:color w:val="000000"/>
        </w:rPr>
      </w:pPr>
    </w:p>
    <w:p w14:paraId="3FB99AD6" w14:textId="48627627" w:rsidR="007D56F0" w:rsidRDefault="007D56F0" w:rsidP="005A54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These past investments have been critical in </w:t>
      </w:r>
      <w:r w:rsidR="004F6A32">
        <w:rPr>
          <w:rFonts w:ascii="Arial" w:hAnsi="Arial" w:cs="Arial"/>
          <w:color w:val="000000"/>
        </w:rPr>
        <w:t>countries’ success</w:t>
      </w:r>
      <w:r w:rsidR="003924A2">
        <w:rPr>
          <w:rFonts w:ascii="Arial" w:hAnsi="Arial" w:cs="Arial"/>
          <w:color w:val="000000"/>
        </w:rPr>
        <w:t xml:space="preserve"> in responding to COVID-19.</w:t>
      </w:r>
    </w:p>
    <w:p w14:paraId="01D83EB9" w14:textId="5F2E3803" w:rsidR="005D1D4B" w:rsidRDefault="005D1D4B" w:rsidP="005A545D">
      <w:pPr>
        <w:rPr>
          <w:rFonts w:ascii="Arial" w:hAnsi="Arial" w:cs="Arial"/>
          <w:color w:val="000000"/>
        </w:rPr>
      </w:pPr>
    </w:p>
    <w:p w14:paraId="0B27AAB4" w14:textId="13B2AF3E" w:rsidR="00EB175F" w:rsidRDefault="00FB3547" w:rsidP="005A54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Another lesson has been the </w:t>
      </w:r>
      <w:r w:rsidR="00EB61A1">
        <w:rPr>
          <w:rFonts w:ascii="Arial" w:hAnsi="Arial" w:cs="Arial"/>
          <w:color w:val="000000"/>
        </w:rPr>
        <w:t xml:space="preserve">resilience we have shown in the face of this pandemic. </w:t>
      </w:r>
    </w:p>
    <w:p w14:paraId="48F9AAED" w14:textId="15529C6E" w:rsidR="00EB61A1" w:rsidRDefault="00EB61A1" w:rsidP="005A545D">
      <w:pPr>
        <w:rPr>
          <w:rFonts w:ascii="Arial" w:hAnsi="Arial" w:cs="Arial"/>
          <w:color w:val="000000"/>
        </w:rPr>
      </w:pPr>
    </w:p>
    <w:p w14:paraId="1D47DBBD" w14:textId="1198E7B9" w:rsidR="00EB1952" w:rsidRDefault="00EB1952" w:rsidP="005A545D">
      <w:pPr>
        <w:rPr>
          <w:rFonts w:ascii="Arial" w:hAnsi="Arial" w:cs="Arial"/>
          <w:color w:val="000000"/>
        </w:rPr>
      </w:pPr>
      <w:r w:rsidRPr="00EB1952">
        <w:rPr>
          <w:rFonts w:ascii="Arial" w:hAnsi="Arial" w:cs="Arial"/>
          <w:color w:val="000000"/>
        </w:rPr>
        <w:t xml:space="preserve">The last months have required us to make many changes in how we interact with each other. Many of us </w:t>
      </w:r>
      <w:r w:rsidR="002E13B3">
        <w:rPr>
          <w:rFonts w:ascii="Arial" w:hAnsi="Arial" w:cs="Arial"/>
          <w:color w:val="000000"/>
        </w:rPr>
        <w:t xml:space="preserve">have changed our </w:t>
      </w:r>
      <w:proofErr w:type="spellStart"/>
      <w:r w:rsidR="002E13B3">
        <w:rPr>
          <w:rFonts w:ascii="Arial" w:hAnsi="Arial" w:cs="Arial"/>
          <w:color w:val="000000"/>
        </w:rPr>
        <w:t>behaviours</w:t>
      </w:r>
      <w:proofErr w:type="spellEnd"/>
      <w:r w:rsidR="002E13B3">
        <w:rPr>
          <w:rFonts w:ascii="Arial" w:hAnsi="Arial" w:cs="Arial"/>
          <w:color w:val="000000"/>
        </w:rPr>
        <w:t xml:space="preserve"> and are</w:t>
      </w:r>
      <w:r w:rsidR="008272D8">
        <w:rPr>
          <w:rFonts w:ascii="Arial" w:hAnsi="Arial" w:cs="Arial"/>
          <w:color w:val="000000"/>
        </w:rPr>
        <w:t xml:space="preserve"> keeping a distance, wearing a mask when we cannot, cleaning our hand</w:t>
      </w:r>
      <w:r w:rsidR="004A6EE0">
        <w:rPr>
          <w:rFonts w:ascii="Arial" w:hAnsi="Arial" w:cs="Arial"/>
          <w:color w:val="000000"/>
        </w:rPr>
        <w:t>s</w:t>
      </w:r>
      <w:r w:rsidR="002E13B3">
        <w:rPr>
          <w:rFonts w:ascii="Arial" w:hAnsi="Arial" w:cs="Arial"/>
          <w:color w:val="000000"/>
        </w:rPr>
        <w:t xml:space="preserve"> regularly. </w:t>
      </w:r>
    </w:p>
    <w:p w14:paraId="31FE6758" w14:textId="07CF6B39" w:rsidR="000B2FDE" w:rsidRDefault="000B2FDE" w:rsidP="005A545D">
      <w:pPr>
        <w:rPr>
          <w:rFonts w:ascii="Arial" w:hAnsi="Arial" w:cs="Arial"/>
          <w:color w:val="000000"/>
        </w:rPr>
      </w:pPr>
    </w:p>
    <w:p w14:paraId="3B510B6D" w14:textId="0E8F47B8" w:rsidR="000B2FDE" w:rsidRDefault="000B2FDE" w:rsidP="005A54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same manner, health systems too have </w:t>
      </w:r>
      <w:r w:rsidR="00C44124">
        <w:rPr>
          <w:rFonts w:ascii="Arial" w:hAnsi="Arial" w:cs="Arial"/>
          <w:color w:val="000000"/>
        </w:rPr>
        <w:t xml:space="preserve">had to be agile and resilient. </w:t>
      </w:r>
      <w:r w:rsidR="00D957E1">
        <w:rPr>
          <w:rFonts w:ascii="Arial" w:hAnsi="Arial" w:cs="Arial"/>
          <w:color w:val="000000"/>
        </w:rPr>
        <w:t xml:space="preserve">The use of digital technologies has increased and programmes like the ones for TB have adapted </w:t>
      </w:r>
      <w:r w:rsidR="003F4274">
        <w:rPr>
          <w:rFonts w:ascii="Arial" w:hAnsi="Arial" w:cs="Arial"/>
          <w:color w:val="000000"/>
        </w:rPr>
        <w:t>with small innovations like</w:t>
      </w:r>
      <w:r w:rsidR="00D957E1">
        <w:rPr>
          <w:rFonts w:ascii="Arial" w:hAnsi="Arial" w:cs="Arial"/>
          <w:color w:val="000000"/>
        </w:rPr>
        <w:t xml:space="preserve"> </w:t>
      </w:r>
      <w:r w:rsidR="008A6DAE">
        <w:rPr>
          <w:rFonts w:ascii="Arial" w:hAnsi="Arial" w:cs="Arial"/>
          <w:color w:val="000000"/>
        </w:rPr>
        <w:t>delivering medicines closer to patients</w:t>
      </w:r>
      <w:r w:rsidR="00A55AFF">
        <w:rPr>
          <w:rFonts w:ascii="Arial" w:hAnsi="Arial" w:cs="Arial"/>
          <w:color w:val="000000"/>
        </w:rPr>
        <w:t>.</w:t>
      </w:r>
    </w:p>
    <w:p w14:paraId="29BF1D89" w14:textId="23DCD362" w:rsidR="00A55AFF" w:rsidRDefault="00A55AFF" w:rsidP="005A545D">
      <w:pPr>
        <w:rPr>
          <w:rFonts w:ascii="Arial" w:hAnsi="Arial" w:cs="Arial"/>
          <w:color w:val="000000"/>
        </w:rPr>
      </w:pPr>
    </w:p>
    <w:p w14:paraId="69A61C6F" w14:textId="22F01232" w:rsidR="00A55AFF" w:rsidRDefault="00A55AFF" w:rsidP="005A54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small innovations can make all the difference</w:t>
      </w:r>
      <w:r w:rsidR="009B4E26">
        <w:rPr>
          <w:rFonts w:ascii="Arial" w:hAnsi="Arial" w:cs="Arial"/>
          <w:color w:val="000000"/>
        </w:rPr>
        <w:t xml:space="preserve"> and save lives</w:t>
      </w:r>
      <w:r>
        <w:rPr>
          <w:rFonts w:ascii="Arial" w:hAnsi="Arial" w:cs="Arial"/>
          <w:color w:val="000000"/>
        </w:rPr>
        <w:t>.</w:t>
      </w:r>
    </w:p>
    <w:p w14:paraId="31D8D77A" w14:textId="66CF23C2" w:rsidR="00A55AFF" w:rsidRDefault="00A55AFF" w:rsidP="005A545D">
      <w:pPr>
        <w:rPr>
          <w:rFonts w:ascii="Arial" w:hAnsi="Arial" w:cs="Arial"/>
          <w:color w:val="000000"/>
        </w:rPr>
      </w:pPr>
    </w:p>
    <w:p w14:paraId="343708B2" w14:textId="60551F88" w:rsidR="009A2D68" w:rsidRDefault="007F7B6B" w:rsidP="005A54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have to keep people at the centre of the care we deliver. </w:t>
      </w:r>
      <w:r w:rsidR="000B7A29">
        <w:rPr>
          <w:rFonts w:ascii="Arial" w:hAnsi="Arial" w:cs="Arial"/>
          <w:color w:val="000000"/>
        </w:rPr>
        <w:t>This has long been WHO’s vision and this pandemic has underscored its importance.</w:t>
      </w:r>
    </w:p>
    <w:p w14:paraId="6EFB96D8" w14:textId="77777777" w:rsidR="009A2D68" w:rsidRDefault="009A2D68" w:rsidP="005A545D">
      <w:pPr>
        <w:rPr>
          <w:rFonts w:ascii="Arial" w:hAnsi="Arial" w:cs="Arial"/>
          <w:color w:val="000000"/>
        </w:rPr>
      </w:pPr>
    </w:p>
    <w:p w14:paraId="339BAB69" w14:textId="6DB3737C" w:rsidR="00A55AFF" w:rsidRDefault="00145403" w:rsidP="005A54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</w:t>
      </w:r>
      <w:r w:rsidR="00643578">
        <w:rPr>
          <w:rFonts w:ascii="Arial" w:hAnsi="Arial" w:cs="Arial"/>
          <w:color w:val="000000"/>
        </w:rPr>
        <w:t xml:space="preserve"> has taught us</w:t>
      </w:r>
      <w:r w:rsidR="00163F47">
        <w:rPr>
          <w:rFonts w:ascii="Arial" w:hAnsi="Arial" w:cs="Arial"/>
          <w:color w:val="000000"/>
        </w:rPr>
        <w:t xml:space="preserve"> is that there is no substitute for </w:t>
      </w:r>
      <w:r w:rsidR="00165AA7">
        <w:rPr>
          <w:rFonts w:ascii="Arial" w:hAnsi="Arial" w:cs="Arial"/>
          <w:color w:val="000000"/>
        </w:rPr>
        <w:t xml:space="preserve">a </w:t>
      </w:r>
      <w:r w:rsidR="009F7C58">
        <w:rPr>
          <w:rFonts w:ascii="Arial" w:hAnsi="Arial" w:cs="Arial"/>
          <w:color w:val="000000"/>
        </w:rPr>
        <w:t>strong</w:t>
      </w:r>
      <w:r w:rsidR="00163F47">
        <w:rPr>
          <w:rFonts w:ascii="Arial" w:hAnsi="Arial" w:cs="Arial"/>
          <w:color w:val="000000"/>
        </w:rPr>
        <w:t xml:space="preserve"> public health </w:t>
      </w:r>
      <w:r w:rsidR="009F7C58">
        <w:rPr>
          <w:rFonts w:ascii="Arial" w:hAnsi="Arial" w:cs="Arial"/>
          <w:color w:val="000000"/>
        </w:rPr>
        <w:t xml:space="preserve">system, be it for COVID-19, </w:t>
      </w:r>
      <w:r w:rsidR="00165AA7">
        <w:rPr>
          <w:rFonts w:ascii="Arial" w:hAnsi="Arial" w:cs="Arial"/>
          <w:color w:val="000000"/>
        </w:rPr>
        <w:t>asthma, COPD</w:t>
      </w:r>
      <w:r w:rsidR="00327A4A">
        <w:rPr>
          <w:rFonts w:ascii="Arial" w:hAnsi="Arial" w:cs="Arial"/>
          <w:color w:val="000000"/>
        </w:rPr>
        <w:t>,</w:t>
      </w:r>
      <w:r w:rsidR="00165AA7">
        <w:rPr>
          <w:rFonts w:ascii="Arial" w:hAnsi="Arial" w:cs="Arial"/>
          <w:color w:val="000000"/>
        </w:rPr>
        <w:t xml:space="preserve"> cancer</w:t>
      </w:r>
      <w:r w:rsidR="00327A4A">
        <w:rPr>
          <w:rFonts w:ascii="Arial" w:hAnsi="Arial" w:cs="Arial"/>
          <w:color w:val="000000"/>
        </w:rPr>
        <w:t xml:space="preserve"> or TB.</w:t>
      </w:r>
      <w:r w:rsidR="00163F47">
        <w:rPr>
          <w:rFonts w:ascii="Arial" w:hAnsi="Arial" w:cs="Arial"/>
          <w:color w:val="000000"/>
        </w:rPr>
        <w:t xml:space="preserve"> People’s lives depend on it.</w:t>
      </w:r>
    </w:p>
    <w:p w14:paraId="674A534C" w14:textId="053C64BE" w:rsidR="00975BD2" w:rsidRDefault="00975BD2" w:rsidP="005A545D">
      <w:pPr>
        <w:rPr>
          <w:rFonts w:ascii="Arial" w:hAnsi="Arial" w:cs="Arial"/>
          <w:color w:val="000000"/>
        </w:rPr>
      </w:pPr>
    </w:p>
    <w:p w14:paraId="78F171A9" w14:textId="76BF7039" w:rsidR="00975BD2" w:rsidRDefault="006761C0" w:rsidP="005A54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</w:t>
      </w:r>
      <w:r w:rsidR="006C1D35">
        <w:rPr>
          <w:rFonts w:ascii="Arial" w:hAnsi="Arial" w:cs="Arial"/>
          <w:color w:val="000000"/>
        </w:rPr>
        <w:t xml:space="preserve"> urgency continues</w:t>
      </w:r>
      <w:r>
        <w:rPr>
          <w:rFonts w:ascii="Arial" w:hAnsi="Arial" w:cs="Arial"/>
          <w:color w:val="000000"/>
        </w:rPr>
        <w:t xml:space="preserve"> to </w:t>
      </w:r>
      <w:r w:rsidR="00FD5765">
        <w:rPr>
          <w:rFonts w:ascii="Arial" w:hAnsi="Arial" w:cs="Arial"/>
          <w:color w:val="000000"/>
        </w:rPr>
        <w:t>motivate</w:t>
      </w:r>
      <w:r>
        <w:rPr>
          <w:rFonts w:ascii="Arial" w:hAnsi="Arial" w:cs="Arial"/>
          <w:color w:val="000000"/>
        </w:rPr>
        <w:t xml:space="preserve"> WHO’s </w:t>
      </w:r>
      <w:r w:rsidR="00FD5765">
        <w:rPr>
          <w:rFonts w:ascii="Arial" w:hAnsi="Arial" w:cs="Arial"/>
          <w:color w:val="000000"/>
        </w:rPr>
        <w:t xml:space="preserve">work with countries, </w:t>
      </w:r>
      <w:r w:rsidR="005645FD">
        <w:rPr>
          <w:rFonts w:ascii="Arial" w:hAnsi="Arial" w:cs="Arial"/>
          <w:color w:val="000000"/>
        </w:rPr>
        <w:t>even as</w:t>
      </w:r>
      <w:r w:rsidR="00FD5765">
        <w:rPr>
          <w:rFonts w:ascii="Arial" w:hAnsi="Arial" w:cs="Arial"/>
          <w:color w:val="000000"/>
        </w:rPr>
        <w:t xml:space="preserve"> we </w:t>
      </w:r>
      <w:r w:rsidR="00EB2637">
        <w:rPr>
          <w:rFonts w:ascii="Arial" w:hAnsi="Arial" w:cs="Arial"/>
          <w:color w:val="000000"/>
        </w:rPr>
        <w:t>push forward</w:t>
      </w:r>
      <w:r w:rsidR="00FD5765">
        <w:rPr>
          <w:rFonts w:ascii="Arial" w:hAnsi="Arial" w:cs="Arial"/>
          <w:color w:val="000000"/>
        </w:rPr>
        <w:t xml:space="preserve"> the</w:t>
      </w:r>
      <w:r w:rsidR="008E0C80">
        <w:rPr>
          <w:rFonts w:ascii="Arial" w:hAnsi="Arial" w:cs="Arial"/>
          <w:color w:val="000000"/>
        </w:rPr>
        <w:t xml:space="preserve"> global</w:t>
      </w:r>
      <w:r w:rsidR="00FD5765">
        <w:rPr>
          <w:rFonts w:ascii="Arial" w:hAnsi="Arial" w:cs="Arial"/>
          <w:color w:val="000000"/>
        </w:rPr>
        <w:t xml:space="preserve"> search for a </w:t>
      </w:r>
      <w:r w:rsidR="006C1D35">
        <w:rPr>
          <w:rFonts w:ascii="Arial" w:hAnsi="Arial" w:cs="Arial"/>
          <w:color w:val="000000"/>
        </w:rPr>
        <w:t xml:space="preserve">COVID-19 </w:t>
      </w:r>
      <w:r w:rsidR="00FD5765">
        <w:rPr>
          <w:rFonts w:ascii="Arial" w:hAnsi="Arial" w:cs="Arial"/>
          <w:color w:val="000000"/>
        </w:rPr>
        <w:t>vaccine.</w:t>
      </w:r>
    </w:p>
    <w:p w14:paraId="5410E82D" w14:textId="27A7E3A3" w:rsidR="002215AE" w:rsidRDefault="002215AE" w:rsidP="005A545D">
      <w:pPr>
        <w:rPr>
          <w:rFonts w:ascii="Arial" w:hAnsi="Arial" w:cs="Arial"/>
          <w:color w:val="000000"/>
        </w:rPr>
      </w:pPr>
    </w:p>
    <w:p w14:paraId="7DAA2F3F" w14:textId="19127132" w:rsidR="00175DBB" w:rsidRDefault="008E0C80" w:rsidP="002D182B">
      <w:r>
        <w:rPr>
          <w:rFonts w:ascii="Arial" w:hAnsi="Arial" w:cs="Arial"/>
          <w:color w:val="000000"/>
        </w:rPr>
        <w:t>Thank you.</w:t>
      </w:r>
    </w:p>
    <w:sectPr w:rsidR="00175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717A" w16cex:dateUtc="2020-10-14T10:45:00Z"/>
  <w16cex:commentExtensible w16cex:durableId="233171B7" w16cex:dateUtc="2020-10-14T10:46:00Z"/>
  <w16cex:commentExtensible w16cex:durableId="2331721B" w16cex:dateUtc="2020-10-14T10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3B3D"/>
    <w:multiLevelType w:val="hybridMultilevel"/>
    <w:tmpl w:val="9992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DD"/>
    <w:rsid w:val="00022D17"/>
    <w:rsid w:val="00030075"/>
    <w:rsid w:val="00045670"/>
    <w:rsid w:val="0006619E"/>
    <w:rsid w:val="000715C3"/>
    <w:rsid w:val="00074401"/>
    <w:rsid w:val="000B0E02"/>
    <w:rsid w:val="000B2FDE"/>
    <w:rsid w:val="000B7A29"/>
    <w:rsid w:val="000E4846"/>
    <w:rsid w:val="0010338C"/>
    <w:rsid w:val="00145403"/>
    <w:rsid w:val="00163F47"/>
    <w:rsid w:val="00165AA7"/>
    <w:rsid w:val="00175DBB"/>
    <w:rsid w:val="001C47BB"/>
    <w:rsid w:val="001E0B89"/>
    <w:rsid w:val="002215AE"/>
    <w:rsid w:val="00224026"/>
    <w:rsid w:val="00247822"/>
    <w:rsid w:val="00265024"/>
    <w:rsid w:val="002A165F"/>
    <w:rsid w:val="002D182B"/>
    <w:rsid w:val="002E13B3"/>
    <w:rsid w:val="003213B9"/>
    <w:rsid w:val="00327A4A"/>
    <w:rsid w:val="003564ED"/>
    <w:rsid w:val="003924A2"/>
    <w:rsid w:val="003A673A"/>
    <w:rsid w:val="003C2D4C"/>
    <w:rsid w:val="003D08BC"/>
    <w:rsid w:val="003D5270"/>
    <w:rsid w:val="003F4274"/>
    <w:rsid w:val="004002C7"/>
    <w:rsid w:val="00412F22"/>
    <w:rsid w:val="0043130B"/>
    <w:rsid w:val="004773F2"/>
    <w:rsid w:val="004807FD"/>
    <w:rsid w:val="0048086E"/>
    <w:rsid w:val="00482F02"/>
    <w:rsid w:val="00494A11"/>
    <w:rsid w:val="004A1932"/>
    <w:rsid w:val="004A6EE0"/>
    <w:rsid w:val="004F62B6"/>
    <w:rsid w:val="004F6A32"/>
    <w:rsid w:val="00543EF8"/>
    <w:rsid w:val="005645FD"/>
    <w:rsid w:val="005713E9"/>
    <w:rsid w:val="0057348E"/>
    <w:rsid w:val="0059112E"/>
    <w:rsid w:val="005A41CE"/>
    <w:rsid w:val="005A545D"/>
    <w:rsid w:val="005A6A4D"/>
    <w:rsid w:val="005D1D4B"/>
    <w:rsid w:val="00606378"/>
    <w:rsid w:val="00614416"/>
    <w:rsid w:val="00642F6A"/>
    <w:rsid w:val="00643578"/>
    <w:rsid w:val="006761C0"/>
    <w:rsid w:val="006C1D35"/>
    <w:rsid w:val="006C5EC0"/>
    <w:rsid w:val="006F302F"/>
    <w:rsid w:val="006F663C"/>
    <w:rsid w:val="006F7989"/>
    <w:rsid w:val="0072011D"/>
    <w:rsid w:val="00762B65"/>
    <w:rsid w:val="007A5EBE"/>
    <w:rsid w:val="007A69CE"/>
    <w:rsid w:val="007D080E"/>
    <w:rsid w:val="007D56F0"/>
    <w:rsid w:val="007F3345"/>
    <w:rsid w:val="007F48AE"/>
    <w:rsid w:val="007F7B6B"/>
    <w:rsid w:val="008272D8"/>
    <w:rsid w:val="00863FD4"/>
    <w:rsid w:val="00864B42"/>
    <w:rsid w:val="008A08B5"/>
    <w:rsid w:val="008A6DAE"/>
    <w:rsid w:val="008B220C"/>
    <w:rsid w:val="008B6053"/>
    <w:rsid w:val="008E0C80"/>
    <w:rsid w:val="009203CA"/>
    <w:rsid w:val="00923DDC"/>
    <w:rsid w:val="009247FF"/>
    <w:rsid w:val="00975BD2"/>
    <w:rsid w:val="00992E91"/>
    <w:rsid w:val="009A2D68"/>
    <w:rsid w:val="009B4E26"/>
    <w:rsid w:val="009C110B"/>
    <w:rsid w:val="009D6ECF"/>
    <w:rsid w:val="009F7C58"/>
    <w:rsid w:val="00A2496C"/>
    <w:rsid w:val="00A40DBF"/>
    <w:rsid w:val="00A4462E"/>
    <w:rsid w:val="00A53AED"/>
    <w:rsid w:val="00A55AFF"/>
    <w:rsid w:val="00A63BA4"/>
    <w:rsid w:val="00A65082"/>
    <w:rsid w:val="00A910B2"/>
    <w:rsid w:val="00AD3F1C"/>
    <w:rsid w:val="00AE24DF"/>
    <w:rsid w:val="00B04403"/>
    <w:rsid w:val="00B651D4"/>
    <w:rsid w:val="00B708F1"/>
    <w:rsid w:val="00B9571B"/>
    <w:rsid w:val="00B97903"/>
    <w:rsid w:val="00C02DF7"/>
    <w:rsid w:val="00C27FDD"/>
    <w:rsid w:val="00C35980"/>
    <w:rsid w:val="00C35FA9"/>
    <w:rsid w:val="00C44124"/>
    <w:rsid w:val="00C51965"/>
    <w:rsid w:val="00C73EE3"/>
    <w:rsid w:val="00C831F0"/>
    <w:rsid w:val="00CA6A75"/>
    <w:rsid w:val="00CB56A2"/>
    <w:rsid w:val="00D00C21"/>
    <w:rsid w:val="00D76772"/>
    <w:rsid w:val="00D80916"/>
    <w:rsid w:val="00D957E1"/>
    <w:rsid w:val="00E45EF8"/>
    <w:rsid w:val="00E5605C"/>
    <w:rsid w:val="00EA001E"/>
    <w:rsid w:val="00EB175F"/>
    <w:rsid w:val="00EB1952"/>
    <w:rsid w:val="00EB2637"/>
    <w:rsid w:val="00EB61A1"/>
    <w:rsid w:val="00F87AF4"/>
    <w:rsid w:val="00FB3547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ED22"/>
  <w15:chartTrackingRefBased/>
  <w15:docId w15:val="{1FACDC7C-9727-4EE5-A4DB-80C4B579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FDD"/>
    <w:pPr>
      <w:spacing w:after="0" w:line="240" w:lineRule="auto"/>
    </w:pPr>
    <w:rPr>
      <w:rFonts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EF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2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E91"/>
    <w:rPr>
      <w:rFonts w:cs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E91"/>
    <w:rPr>
      <w:rFonts w:cs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publications/i/item/WHO-2019-nCoV-EHS_continuity-survey-2020.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42755BFBB840A7DF641BA6176A3A" ma:contentTypeVersion="13" ma:contentTypeDescription="Create a new document." ma:contentTypeScope="" ma:versionID="fc93acb2577e5b856d0cca3fd9e64dce">
  <xsd:schema xmlns:xsd="http://www.w3.org/2001/XMLSchema" xmlns:xs="http://www.w3.org/2001/XMLSchema" xmlns:p="http://schemas.microsoft.com/office/2006/metadata/properties" xmlns:ns3="ce90b564-79aa-47ca-9571-6ba494b773a5" xmlns:ns4="3dec9b34-e41c-422d-8d52-2fba5a99f273" targetNamespace="http://schemas.microsoft.com/office/2006/metadata/properties" ma:root="true" ma:fieldsID="298afa8059033923ff418cdfe5990fd6" ns3:_="" ns4:_="">
    <xsd:import namespace="ce90b564-79aa-47ca-9571-6ba494b773a5"/>
    <xsd:import namespace="3dec9b34-e41c-422d-8d52-2fba5a99f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0b564-79aa-47ca-9571-6ba494b77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c9b34-e41c-422d-8d52-2fba5a99f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BD187-4E31-4272-9F9A-18E0FF75A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0b564-79aa-47ca-9571-6ba494b773a5"/>
    <ds:schemaRef ds:uri="3dec9b34-e41c-422d-8d52-2fba5a99f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C7F12-065C-4F07-A19E-647423732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E943E6-D146-4477-B350-5E3E6EF58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KHARE, Shagun</dc:creator>
  <cp:keywords/>
  <dc:description/>
  <cp:lastModifiedBy>Dr VAN KERKHOVE, Maria</cp:lastModifiedBy>
  <cp:revision>9</cp:revision>
  <dcterms:created xsi:type="dcterms:W3CDTF">2020-10-14T11:00:00Z</dcterms:created>
  <dcterms:modified xsi:type="dcterms:W3CDTF">2020-10-14T11:12:00Z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0x01010026D742755BFBB840A7DF641BA6176A3A</vt:lpwstr>
  </property>
</Properties>
</file>